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3730D36B" w14:textId="7F42C87B" w:rsidR="00100CE2" w:rsidRPr="00100CE2" w:rsidRDefault="00100CE2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6"/>
          <w:szCs w:val="6"/>
          <w:lang w:val="it-IT"/>
        </w:rPr>
      </w:pPr>
      <w:bookmarkStart w:id="0" w:name="bookmark=id.2et92p0" w:colFirst="0" w:colLast="0"/>
      <w:bookmarkStart w:id="1" w:name="bookmark=id.3znysh7" w:colFirst="0" w:colLast="0"/>
      <w:bookmarkStart w:id="2" w:name="bookmark=id.2s8eyo1" w:colFirst="0" w:colLast="0"/>
      <w:bookmarkStart w:id="3" w:name="bookmark=id.17dp8vu" w:colFirst="0" w:colLast="0"/>
      <w:bookmarkEnd w:id="0"/>
      <w:bookmarkEnd w:id="1"/>
      <w:bookmarkEnd w:id="2"/>
      <w:bookmarkEnd w:id="3"/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06B721E3" w14:textId="545128AE" w:rsidR="00100CE2" w:rsidRPr="00100CE2" w:rsidRDefault="00100CE2" w:rsidP="00100C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16"/>
          <w:szCs w:val="16"/>
          <w:highlight w:val="white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100CE2" w:rsidRPr="009055DD" w14:paraId="57077645" w14:textId="77777777" w:rsidTr="003713A3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D6C" w14:textId="77777777" w:rsidR="00100CE2" w:rsidRPr="006C687D" w:rsidRDefault="00100CE2" w:rsidP="003713A3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1FC80228" w14:textId="44F439BB" w:rsidR="00100CE2" w:rsidRPr="008D1244" w:rsidRDefault="00100CE2" w:rsidP="00100CE2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  <w:r>
              <w:rPr>
                <w:rFonts w:ascii="Garamond" w:eastAsia="Calibri" w:hAnsi="Garamond" w:cstheme="majorHAnsi"/>
                <w:b/>
              </w:rPr>
              <w:t xml:space="preserve"> - </w:t>
            </w: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100CE2">
        <w:rPr>
          <w:rFonts w:ascii="Garamond" w:eastAsia="Liberation Serif" w:hAnsi="Garamond" w:cs="Liberation Serif"/>
          <w:color w:val="000000"/>
          <w:sz w:val="14"/>
          <w:szCs w:val="14"/>
          <w:highlight w:val="white"/>
        </w:rPr>
        <w:br/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100CE2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12"/>
          <w:szCs w:val="1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3A771EE9" w:rsidR="00765A1B" w:rsidRDefault="00155874" w:rsidP="00F35CB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ESPERTO</w:t>
      </w:r>
      <w:r w:rsidR="00100CE2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, per il/i seguente/i percorso/i:</w:t>
      </w:r>
    </w:p>
    <w:tbl>
      <w:tblPr>
        <w:tblStyle w:val="TableNormal"/>
        <w:tblW w:w="9781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855"/>
      </w:tblGrid>
      <w:tr w:rsidR="00100CE2" w:rsidRPr="00100CE2" w14:paraId="3A02B6F4" w14:textId="7513E42C" w:rsidTr="00100CE2">
        <w:trPr>
          <w:trHeight w:val="595"/>
          <w:jc w:val="center"/>
        </w:trPr>
        <w:tc>
          <w:tcPr>
            <w:tcW w:w="8926" w:type="dxa"/>
            <w:vAlign w:val="center"/>
          </w:tcPr>
          <w:p w14:paraId="3D31A864" w14:textId="77777777" w:rsidR="00100CE2" w:rsidRPr="00100CE2" w:rsidRDefault="00100CE2" w:rsidP="003713A3">
            <w:pPr>
              <w:pStyle w:val="TableParagraph"/>
              <w:jc w:val="center"/>
              <w:rPr>
                <w:rFonts w:ascii="Garamond" w:hAnsi="Garamond"/>
                <w:b/>
                <w:spacing w:val="-5"/>
                <w:w w:val="105"/>
              </w:rPr>
            </w:pPr>
            <w:r w:rsidRPr="00100CE2">
              <w:rPr>
                <w:rFonts w:ascii="Garamond" w:hAnsi="Garamond"/>
                <w:b/>
                <w:spacing w:val="-5"/>
                <w:w w:val="105"/>
              </w:rPr>
              <w:t>Laboratorio</w:t>
            </w:r>
          </w:p>
        </w:tc>
        <w:tc>
          <w:tcPr>
            <w:tcW w:w="855" w:type="dxa"/>
            <w:vAlign w:val="center"/>
          </w:tcPr>
          <w:p w14:paraId="172572C8" w14:textId="590B1EBE" w:rsidR="00100CE2" w:rsidRPr="00100CE2" w:rsidRDefault="00100CE2" w:rsidP="003713A3">
            <w:pPr>
              <w:pStyle w:val="TableParagraph"/>
              <w:jc w:val="center"/>
              <w:rPr>
                <w:rFonts w:ascii="Garamond" w:hAnsi="Garamond"/>
                <w:b/>
                <w:spacing w:val="-5"/>
                <w:w w:val="105"/>
              </w:rPr>
            </w:pPr>
            <w:r w:rsidRPr="00100CE2">
              <w:rPr>
                <w:rFonts w:ascii="Garamond" w:hAnsi="Garamond"/>
                <w:b/>
                <w:spacing w:val="-5"/>
                <w:w w:val="105"/>
              </w:rPr>
              <w:t>esperto</w:t>
            </w:r>
          </w:p>
        </w:tc>
      </w:tr>
      <w:tr w:rsidR="00100CE2" w:rsidRPr="00100CE2" w14:paraId="4E4D700E" w14:textId="12B133CF" w:rsidTr="00100CE2">
        <w:trPr>
          <w:trHeight w:val="165"/>
          <w:jc w:val="center"/>
        </w:trPr>
        <w:tc>
          <w:tcPr>
            <w:tcW w:w="8926" w:type="dxa"/>
            <w:vAlign w:val="center"/>
          </w:tcPr>
          <w:p w14:paraId="4C5287F6" w14:textId="77777777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t>Gli strumenti compensativi nella didattica quotidiana per tutti gli alunni, partendo dagli alunni con DSA.</w:t>
            </w:r>
          </w:p>
        </w:tc>
        <w:tc>
          <w:tcPr>
            <w:tcW w:w="855" w:type="dxa"/>
            <w:vAlign w:val="center"/>
          </w:tcPr>
          <w:p w14:paraId="331D34D0" w14:textId="1AA744DB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 w:cs="Arial"/>
                <w:b/>
                <w:bCs/>
                <w:color w:val="222222"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sym w:font="Symbol" w:char="F0A0"/>
            </w:r>
          </w:p>
        </w:tc>
      </w:tr>
      <w:tr w:rsidR="00100CE2" w:rsidRPr="00100CE2" w14:paraId="684E13A0" w14:textId="027FD447" w:rsidTr="00100CE2">
        <w:trPr>
          <w:trHeight w:val="165"/>
          <w:jc w:val="center"/>
        </w:trPr>
        <w:tc>
          <w:tcPr>
            <w:tcW w:w="8926" w:type="dxa"/>
            <w:vAlign w:val="center"/>
          </w:tcPr>
          <w:p w14:paraId="6079D393" w14:textId="77777777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t>Strumenti digitali e tecnologici per fare scelte strategiche per alunni con ADHD.</w:t>
            </w:r>
          </w:p>
        </w:tc>
        <w:tc>
          <w:tcPr>
            <w:tcW w:w="855" w:type="dxa"/>
            <w:vAlign w:val="center"/>
          </w:tcPr>
          <w:p w14:paraId="7CFF4A8E" w14:textId="620089E6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 w:cs="Arial"/>
                <w:b/>
                <w:bCs/>
                <w:color w:val="222222"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sym w:font="Symbol" w:char="F0A0"/>
            </w:r>
          </w:p>
        </w:tc>
      </w:tr>
      <w:tr w:rsidR="00100CE2" w:rsidRPr="00100CE2" w14:paraId="53D5BA09" w14:textId="68DC3494" w:rsidTr="00100CE2">
        <w:trPr>
          <w:trHeight w:val="165"/>
          <w:jc w:val="center"/>
        </w:trPr>
        <w:tc>
          <w:tcPr>
            <w:tcW w:w="8926" w:type="dxa"/>
            <w:vAlign w:val="center"/>
          </w:tcPr>
          <w:p w14:paraId="28602310" w14:textId="77777777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/>
              </w:rPr>
            </w:pPr>
            <w:r w:rsidRPr="00100CE2">
              <w:rPr>
                <w:rFonts w:ascii="Garamond" w:hAnsi="Garamond"/>
                <w:b/>
                <w:bCs/>
              </w:rPr>
              <w:t>Risorse digitali inclusive per l’insegnamento della matematica.</w:t>
            </w:r>
          </w:p>
        </w:tc>
        <w:tc>
          <w:tcPr>
            <w:tcW w:w="855" w:type="dxa"/>
            <w:vAlign w:val="center"/>
          </w:tcPr>
          <w:p w14:paraId="62DA006F" w14:textId="49B7205C" w:rsidR="00100CE2" w:rsidRPr="00100CE2" w:rsidRDefault="00100CE2" w:rsidP="003713A3">
            <w:pPr>
              <w:pStyle w:val="TableParagraph"/>
              <w:ind w:left="9"/>
              <w:jc w:val="center"/>
              <w:rPr>
                <w:rFonts w:ascii="Garamond" w:hAnsi="Garamond"/>
                <w:b/>
                <w:bCs/>
              </w:rPr>
            </w:pPr>
            <w:r w:rsidRPr="00100CE2">
              <w:rPr>
                <w:rFonts w:ascii="Garamond" w:hAnsi="Garamond" w:cs="Arial"/>
                <w:b/>
                <w:bCs/>
                <w:color w:val="222222"/>
              </w:rPr>
              <w:sym w:font="Symbol" w:char="F0A0"/>
            </w:r>
          </w:p>
        </w:tc>
      </w:tr>
    </w:tbl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p w14:paraId="0D73EB25" w14:textId="77777777" w:rsidR="006C687D" w:rsidRPr="00100CE2" w:rsidRDefault="006C687D" w:rsidP="00331E4F">
      <w:pPr>
        <w:jc w:val="center"/>
        <w:rPr>
          <w:rFonts w:ascii="Garamond" w:hAnsi="Garamond" w:cstheme="majorHAnsi"/>
          <w:b/>
          <w:sz w:val="10"/>
          <w:szCs w:val="10"/>
          <w:lang w:val="it-IT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100CE2" w:rsidRDefault="00331E4F" w:rsidP="00331E4F">
      <w:pPr>
        <w:rPr>
          <w:rFonts w:ascii="Garamond" w:hAnsi="Garamond" w:cstheme="majorHAnsi"/>
          <w:sz w:val="10"/>
          <w:szCs w:val="10"/>
          <w:lang w:val="it-IT"/>
        </w:rPr>
      </w:pPr>
      <w:r w:rsidRPr="00100CE2">
        <w:rPr>
          <w:rFonts w:ascii="Garamond" w:hAnsi="Garamond" w:cstheme="majorHAnsi"/>
          <w:sz w:val="10"/>
          <w:szCs w:val="10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100CE2" w:rsidRDefault="00331E4F" w:rsidP="00331E4F">
      <w:pPr>
        <w:ind w:left="720"/>
        <w:rPr>
          <w:rFonts w:ascii="Garamond" w:hAnsi="Garamond" w:cstheme="majorHAnsi"/>
          <w:sz w:val="18"/>
          <w:szCs w:val="18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7C8AC4D8" w14:textId="412C93EF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Regolamento Europeo 2016/679 e del </w:t>
      </w:r>
      <w:proofErr w:type="spellStart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D.Lgs</w:t>
      </w:r>
      <w:proofErr w:type="spellEnd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Pr="00100CE2" w:rsidRDefault="00F05F37" w:rsidP="00331E4F">
      <w:pPr>
        <w:rPr>
          <w:rFonts w:ascii="Garamond" w:hAnsi="Garamond" w:cstheme="majorHAnsi"/>
          <w:sz w:val="10"/>
          <w:szCs w:val="10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sectPr w:rsidR="00331E4F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00CE2"/>
    <w:rsid w:val="00155874"/>
    <w:rsid w:val="00163B8F"/>
    <w:rsid w:val="00310DBF"/>
    <w:rsid w:val="003154F1"/>
    <w:rsid w:val="00323704"/>
    <w:rsid w:val="00331E4F"/>
    <w:rsid w:val="00364E13"/>
    <w:rsid w:val="004844D0"/>
    <w:rsid w:val="004F5D2A"/>
    <w:rsid w:val="0052131F"/>
    <w:rsid w:val="0052592A"/>
    <w:rsid w:val="00545E0D"/>
    <w:rsid w:val="0064145C"/>
    <w:rsid w:val="0064605A"/>
    <w:rsid w:val="006667DB"/>
    <w:rsid w:val="006C687D"/>
    <w:rsid w:val="007239AD"/>
    <w:rsid w:val="00765A1B"/>
    <w:rsid w:val="00773D3A"/>
    <w:rsid w:val="008478F8"/>
    <w:rsid w:val="008B1754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2024-10-30T11:04:00Z</dcterms:created>
  <dcterms:modified xsi:type="dcterms:W3CDTF">2024-10-30T11:04:00Z</dcterms:modified>
</cp:coreProperties>
</file>